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5" w:type="dxa"/>
        <w:tblCellSpacing w:w="0" w:type="dxa"/>
        <w:tblCellMar>
          <w:top w:w="105" w:type="dxa"/>
          <w:left w:w="105" w:type="dxa"/>
          <w:bottom w:w="105" w:type="dxa"/>
          <w:right w:w="105" w:type="dxa"/>
        </w:tblCellMar>
        <w:tblLook w:val="04A0" w:firstRow="1" w:lastRow="0" w:firstColumn="1" w:lastColumn="0" w:noHBand="0" w:noVBand="1"/>
      </w:tblPr>
      <w:tblGrid>
        <w:gridCol w:w="4004"/>
        <w:gridCol w:w="1681"/>
        <w:gridCol w:w="4140"/>
      </w:tblGrid>
      <w:tr w:rsidR="003E59B9" w:rsidTr="003E59B9">
        <w:trPr>
          <w:tblCellSpacing w:w="0" w:type="dxa"/>
        </w:trPr>
        <w:tc>
          <w:tcPr>
            <w:tcW w:w="4004" w:type="dxa"/>
          </w:tcPr>
          <w:p w:rsidR="003E59B9" w:rsidRDefault="003E59B9">
            <w:pPr>
              <w:spacing w:before="100" w:beforeAutospacing="1"/>
              <w:jc w:val="center"/>
              <w:rPr>
                <w:b/>
                <w:bCs/>
                <w:color w:val="000000"/>
                <w:sz w:val="27"/>
                <w:szCs w:val="27"/>
              </w:rPr>
            </w:pPr>
          </w:p>
          <w:p w:rsidR="003E59B9" w:rsidRDefault="003E59B9">
            <w:pPr>
              <w:spacing w:before="100" w:beforeAutospacing="1"/>
              <w:jc w:val="center"/>
              <w:rPr>
                <w:color w:val="000000"/>
                <w:sz w:val="20"/>
                <w:szCs w:val="20"/>
              </w:rPr>
            </w:pPr>
            <w:r>
              <w:rPr>
                <w:b/>
                <w:bCs/>
                <w:color w:val="000000"/>
                <w:sz w:val="27"/>
                <w:szCs w:val="27"/>
              </w:rPr>
              <w:t xml:space="preserve">«Мокчой»                             </w:t>
            </w:r>
            <w:r>
              <w:rPr>
                <w:color w:val="000000"/>
                <w:sz w:val="20"/>
                <w:szCs w:val="20"/>
              </w:rPr>
              <w:t xml:space="preserve"> </w:t>
            </w:r>
            <w:r>
              <w:rPr>
                <w:b/>
                <w:color w:val="000000"/>
                <w:sz w:val="28"/>
                <w:szCs w:val="28"/>
              </w:rPr>
              <w:t>сикт овмöдчöминса</w:t>
            </w:r>
            <w:r>
              <w:rPr>
                <w:b/>
                <w:bCs/>
                <w:color w:val="000000"/>
                <w:sz w:val="27"/>
                <w:szCs w:val="27"/>
              </w:rPr>
              <w:t xml:space="preserve"> администрация</w:t>
            </w:r>
          </w:p>
        </w:tc>
        <w:tc>
          <w:tcPr>
            <w:tcW w:w="1681" w:type="dxa"/>
            <w:hideMark/>
          </w:tcPr>
          <w:p w:rsidR="003E59B9" w:rsidRDefault="003E59B9">
            <w:pPr>
              <w:spacing w:before="100" w:beforeAutospacing="1" w:after="115"/>
              <w:jc w:val="center"/>
              <w:rPr>
                <w:color w:val="000000"/>
                <w:sz w:val="20"/>
                <w:szCs w:val="20"/>
              </w:rPr>
            </w:pPr>
            <w:r>
              <w:rPr>
                <w:noProof/>
                <w:color w:val="000000"/>
                <w:sz w:val="20"/>
                <w:szCs w:val="20"/>
              </w:rPr>
              <w:drawing>
                <wp:inline distT="0" distB="0" distL="0" distR="0">
                  <wp:extent cx="622300" cy="596900"/>
                  <wp:effectExtent l="19050" t="0" r="6350" b="0"/>
                  <wp:docPr id="1" name="Рисунок 1" descr="http://oo1.mail.yandex.net/static/ee0ad83f08fd4e4fb52a8d81a3616334/tmpxDJzJW_html_560d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1.mail.yandex.net/static/ee0ad83f08fd4e4fb52a8d81a3616334/tmpxDJzJW_html_560d304.png"/>
                          <pic:cNvPicPr>
                            <a:picLocks noChangeAspect="1" noChangeArrowheads="1"/>
                          </pic:cNvPicPr>
                        </pic:nvPicPr>
                        <pic:blipFill>
                          <a:blip r:embed="rId6" r:link="rId7" cstate="print"/>
                          <a:srcRect/>
                          <a:stretch>
                            <a:fillRect/>
                          </a:stretch>
                        </pic:blipFill>
                        <pic:spPr bwMode="auto">
                          <a:xfrm>
                            <a:off x="0" y="0"/>
                            <a:ext cx="622300" cy="596900"/>
                          </a:xfrm>
                          <a:prstGeom prst="rect">
                            <a:avLst/>
                          </a:prstGeom>
                          <a:noFill/>
                          <a:ln w="9525">
                            <a:noFill/>
                            <a:miter lim="800000"/>
                            <a:headEnd/>
                            <a:tailEnd/>
                          </a:ln>
                        </pic:spPr>
                      </pic:pic>
                    </a:graphicData>
                  </a:graphic>
                </wp:inline>
              </w:drawing>
            </w:r>
          </w:p>
        </w:tc>
        <w:tc>
          <w:tcPr>
            <w:tcW w:w="4140" w:type="dxa"/>
          </w:tcPr>
          <w:p w:rsidR="003E59B9" w:rsidRDefault="003E59B9">
            <w:pPr>
              <w:spacing w:before="100" w:beforeAutospacing="1"/>
              <w:jc w:val="center"/>
              <w:rPr>
                <w:b/>
                <w:bCs/>
                <w:color w:val="000000"/>
                <w:sz w:val="27"/>
                <w:szCs w:val="27"/>
              </w:rPr>
            </w:pPr>
          </w:p>
          <w:p w:rsidR="003E59B9" w:rsidRDefault="003E59B9">
            <w:pPr>
              <w:spacing w:before="100" w:beforeAutospacing="1"/>
              <w:jc w:val="center"/>
              <w:rPr>
                <w:color w:val="000000"/>
                <w:sz w:val="20"/>
                <w:szCs w:val="20"/>
              </w:rPr>
            </w:pPr>
            <w:r>
              <w:rPr>
                <w:b/>
                <w:bCs/>
                <w:color w:val="000000"/>
                <w:sz w:val="27"/>
                <w:szCs w:val="27"/>
              </w:rPr>
              <w:t xml:space="preserve">Администрация                     сельского поселения </w:t>
            </w:r>
            <w:r>
              <w:rPr>
                <w:color w:val="000000"/>
                <w:sz w:val="20"/>
                <w:szCs w:val="20"/>
              </w:rPr>
              <w:t xml:space="preserve">                                        </w:t>
            </w:r>
            <w:r>
              <w:rPr>
                <w:b/>
                <w:bCs/>
                <w:color w:val="000000"/>
                <w:sz w:val="27"/>
                <w:szCs w:val="27"/>
              </w:rPr>
              <w:t xml:space="preserve">«Мохча» </w:t>
            </w:r>
          </w:p>
        </w:tc>
      </w:tr>
    </w:tbl>
    <w:p w:rsidR="003E59B9" w:rsidRDefault="003E59B9" w:rsidP="003E59B9">
      <w:pPr>
        <w:jc w:val="center"/>
        <w:rPr>
          <w:b/>
          <w:sz w:val="28"/>
          <w:szCs w:val="28"/>
        </w:rPr>
      </w:pPr>
      <w:proofErr w:type="gramStart"/>
      <w:r>
        <w:rPr>
          <w:b/>
          <w:sz w:val="28"/>
          <w:szCs w:val="28"/>
        </w:rPr>
        <w:t>Ш</w:t>
      </w:r>
      <w:proofErr w:type="gramEnd"/>
      <w:r>
        <w:rPr>
          <w:b/>
          <w:sz w:val="28"/>
          <w:szCs w:val="28"/>
        </w:rPr>
        <w:t xml:space="preserve"> У Ö М</w:t>
      </w:r>
    </w:p>
    <w:p w:rsidR="003E59B9" w:rsidRDefault="003E59B9" w:rsidP="003E59B9">
      <w:pPr>
        <w:jc w:val="center"/>
        <w:rPr>
          <w:b/>
          <w:sz w:val="28"/>
          <w:szCs w:val="28"/>
        </w:rPr>
      </w:pPr>
    </w:p>
    <w:p w:rsidR="003E59B9" w:rsidRDefault="003E59B9" w:rsidP="003E59B9">
      <w:pPr>
        <w:jc w:val="center"/>
        <w:rPr>
          <w:b/>
          <w:sz w:val="28"/>
          <w:szCs w:val="28"/>
        </w:rPr>
      </w:pPr>
      <w:proofErr w:type="gramStart"/>
      <w:r>
        <w:rPr>
          <w:b/>
          <w:sz w:val="28"/>
          <w:szCs w:val="28"/>
        </w:rPr>
        <w:t>П</w:t>
      </w:r>
      <w:proofErr w:type="gramEnd"/>
      <w:r>
        <w:rPr>
          <w:b/>
          <w:sz w:val="28"/>
          <w:szCs w:val="28"/>
        </w:rPr>
        <w:t xml:space="preserve"> О С Т А Н О В Л Е Н И Е</w:t>
      </w:r>
    </w:p>
    <w:p w:rsidR="002A044E" w:rsidRDefault="002A044E" w:rsidP="003E59B9">
      <w:pPr>
        <w:jc w:val="center"/>
        <w:rPr>
          <w:b/>
          <w:sz w:val="28"/>
          <w:szCs w:val="28"/>
        </w:rPr>
      </w:pPr>
    </w:p>
    <w:p w:rsidR="003E59B9" w:rsidRDefault="003E59B9" w:rsidP="003E59B9"/>
    <w:p w:rsidR="003E59B9" w:rsidRDefault="004E6B39" w:rsidP="003E59B9">
      <w:pPr>
        <w:jc w:val="both"/>
        <w:rPr>
          <w:sz w:val="28"/>
          <w:szCs w:val="28"/>
        </w:rPr>
      </w:pPr>
      <w:r>
        <w:rPr>
          <w:sz w:val="28"/>
          <w:szCs w:val="28"/>
        </w:rPr>
        <w:t>о</w:t>
      </w:r>
      <w:r w:rsidR="00BA1211">
        <w:rPr>
          <w:sz w:val="28"/>
          <w:szCs w:val="28"/>
        </w:rPr>
        <w:t>т</w:t>
      </w:r>
      <w:r>
        <w:rPr>
          <w:sz w:val="28"/>
          <w:szCs w:val="28"/>
        </w:rPr>
        <w:t xml:space="preserve"> 18</w:t>
      </w:r>
      <w:r w:rsidR="00BA1211">
        <w:rPr>
          <w:sz w:val="28"/>
          <w:szCs w:val="28"/>
        </w:rPr>
        <w:t xml:space="preserve"> </w:t>
      </w:r>
      <w:r w:rsidR="00E65996">
        <w:rPr>
          <w:sz w:val="28"/>
          <w:szCs w:val="28"/>
        </w:rPr>
        <w:t>декабря</w:t>
      </w:r>
      <w:r w:rsidR="00BA1211">
        <w:rPr>
          <w:sz w:val="28"/>
          <w:szCs w:val="28"/>
        </w:rPr>
        <w:t xml:space="preserve"> </w:t>
      </w:r>
      <w:r w:rsidR="003E59B9">
        <w:rPr>
          <w:sz w:val="28"/>
          <w:szCs w:val="28"/>
        </w:rPr>
        <w:t>201</w:t>
      </w:r>
      <w:r w:rsidR="00B83739">
        <w:rPr>
          <w:sz w:val="28"/>
          <w:szCs w:val="28"/>
        </w:rPr>
        <w:t>5</w:t>
      </w:r>
      <w:r w:rsidR="003E59B9">
        <w:rPr>
          <w:sz w:val="28"/>
          <w:szCs w:val="28"/>
        </w:rPr>
        <w:t xml:space="preserve"> года                                                           </w:t>
      </w:r>
      <w:r w:rsidR="00AB15E8">
        <w:rPr>
          <w:sz w:val="28"/>
          <w:szCs w:val="28"/>
        </w:rPr>
        <w:t xml:space="preserve">                        </w:t>
      </w:r>
      <w:r w:rsidR="00A13EFA">
        <w:rPr>
          <w:sz w:val="28"/>
          <w:szCs w:val="28"/>
        </w:rPr>
        <w:t xml:space="preserve"> </w:t>
      </w:r>
      <w:r w:rsidR="00AB15E8">
        <w:rPr>
          <w:sz w:val="28"/>
          <w:szCs w:val="28"/>
        </w:rPr>
        <w:t xml:space="preserve"> </w:t>
      </w:r>
      <w:r>
        <w:rPr>
          <w:sz w:val="28"/>
          <w:szCs w:val="28"/>
        </w:rPr>
        <w:t xml:space="preserve"> </w:t>
      </w:r>
      <w:r w:rsidR="00A13EFA">
        <w:rPr>
          <w:sz w:val="28"/>
          <w:szCs w:val="28"/>
        </w:rPr>
        <w:t xml:space="preserve">№ </w:t>
      </w:r>
      <w:r>
        <w:rPr>
          <w:sz w:val="28"/>
          <w:szCs w:val="28"/>
        </w:rPr>
        <w:t>100</w:t>
      </w:r>
    </w:p>
    <w:p w:rsidR="003E59B9" w:rsidRDefault="003E59B9" w:rsidP="003E59B9">
      <w:pPr>
        <w:jc w:val="both"/>
        <w:rPr>
          <w:sz w:val="28"/>
          <w:szCs w:val="28"/>
        </w:rPr>
      </w:pPr>
      <w:r>
        <w:t>Республика Коми, Ижемский район, с. Мохча</w:t>
      </w:r>
    </w:p>
    <w:p w:rsidR="003E59B9" w:rsidRDefault="003E59B9" w:rsidP="00E65996">
      <w:pPr>
        <w:jc w:val="both"/>
      </w:pPr>
    </w:p>
    <w:p w:rsidR="00BC6A2E" w:rsidRPr="00BC6A2E" w:rsidRDefault="00BC6A2E" w:rsidP="00BC6A2E">
      <w:pPr>
        <w:autoSpaceDE w:val="0"/>
        <w:autoSpaceDN w:val="0"/>
        <w:adjustRightInd w:val="0"/>
        <w:jc w:val="center"/>
        <w:outlineLvl w:val="0"/>
      </w:pPr>
      <w:r w:rsidRPr="00BC6A2E">
        <w:rPr>
          <w:color w:val="000000"/>
          <w:spacing w:val="-2"/>
          <w:w w:val="102"/>
          <w:sz w:val="28"/>
          <w:szCs w:val="28"/>
        </w:rPr>
        <w:t xml:space="preserve">Об утверждении порядка формирования, утверждения и ведения планов закупок товаров, работ, услуг для обеспечения муниципальных нужд муниципального образования </w:t>
      </w:r>
      <w:r w:rsidRPr="00BC6A2E">
        <w:rPr>
          <w:color w:val="000000"/>
          <w:sz w:val="28"/>
          <w:szCs w:val="28"/>
          <w:lang w:bidi="ru-RU"/>
        </w:rPr>
        <w:t xml:space="preserve">сельского </w:t>
      </w:r>
      <w:r>
        <w:rPr>
          <w:sz w:val="28"/>
          <w:szCs w:val="28"/>
        </w:rPr>
        <w:t>поселения «Мохча</w:t>
      </w:r>
      <w:r w:rsidRPr="00BC6A2E">
        <w:rPr>
          <w:sz w:val="28"/>
          <w:szCs w:val="28"/>
        </w:rPr>
        <w:t>»</w:t>
      </w:r>
    </w:p>
    <w:p w:rsidR="00BC6A2E" w:rsidRDefault="00BC6A2E" w:rsidP="00BC6A2E">
      <w:pPr>
        <w:autoSpaceDE w:val="0"/>
        <w:autoSpaceDN w:val="0"/>
        <w:adjustRightInd w:val="0"/>
        <w:ind w:firstLine="540"/>
        <w:jc w:val="both"/>
        <w:outlineLvl w:val="0"/>
        <w:rPr>
          <w:sz w:val="28"/>
          <w:szCs w:val="28"/>
        </w:rPr>
      </w:pPr>
    </w:p>
    <w:p w:rsidR="00BC6A2E" w:rsidRPr="00C94BA3" w:rsidRDefault="00BC6A2E" w:rsidP="00BC6A2E">
      <w:pPr>
        <w:autoSpaceDE w:val="0"/>
        <w:autoSpaceDN w:val="0"/>
        <w:adjustRightInd w:val="0"/>
        <w:ind w:firstLine="540"/>
        <w:jc w:val="both"/>
        <w:outlineLvl w:val="0"/>
        <w:rPr>
          <w:sz w:val="28"/>
          <w:szCs w:val="28"/>
        </w:rPr>
      </w:pPr>
      <w:r>
        <w:rPr>
          <w:sz w:val="28"/>
          <w:szCs w:val="28"/>
        </w:rPr>
        <w:t xml:space="preserve">В соответствии с частью 5 статьи 17 </w:t>
      </w:r>
      <w:r w:rsidRPr="00E753EE">
        <w:rPr>
          <w:sz w:val="28"/>
          <w:szCs w:val="28"/>
        </w:rPr>
        <w:t>Федераль</w:t>
      </w:r>
      <w:r>
        <w:rPr>
          <w:sz w:val="28"/>
          <w:szCs w:val="28"/>
        </w:rPr>
        <w:t>ного закона от 05.04.2013</w:t>
      </w:r>
      <w:r w:rsidRPr="00E753EE">
        <w:rPr>
          <w:sz w:val="28"/>
          <w:szCs w:val="28"/>
        </w:rPr>
        <w:t xml:space="preserve"> № 44-ФЗ «О контрактной системе в сфере закупок товаров, работ и услуг для обеспечения государ</w:t>
      </w:r>
      <w:r>
        <w:rPr>
          <w:sz w:val="28"/>
          <w:szCs w:val="28"/>
        </w:rPr>
        <w:t>ственных и муниципальных нужд»</w:t>
      </w:r>
    </w:p>
    <w:p w:rsidR="00856258" w:rsidRDefault="00856258" w:rsidP="00A24079">
      <w:pPr>
        <w:pStyle w:val="ConsPlusNormal"/>
        <w:ind w:firstLine="540"/>
        <w:jc w:val="both"/>
        <w:rPr>
          <w:rFonts w:ascii="Times New Roman" w:hAnsi="Times New Roman" w:cs="Times New Roman"/>
          <w:sz w:val="28"/>
          <w:szCs w:val="28"/>
        </w:rPr>
      </w:pPr>
    </w:p>
    <w:p w:rsidR="00A24079" w:rsidRDefault="00A24079" w:rsidP="00856258">
      <w:pPr>
        <w:pStyle w:val="ConsPlusNormal"/>
        <w:ind w:firstLine="540"/>
        <w:jc w:val="center"/>
        <w:rPr>
          <w:rFonts w:ascii="Times New Roman" w:hAnsi="Times New Roman" w:cs="Times New Roman"/>
          <w:sz w:val="28"/>
          <w:szCs w:val="28"/>
        </w:rPr>
      </w:pPr>
      <w:r w:rsidRPr="0038018B">
        <w:rPr>
          <w:rFonts w:ascii="Times New Roman" w:hAnsi="Times New Roman" w:cs="Times New Roman"/>
          <w:sz w:val="28"/>
          <w:szCs w:val="28"/>
        </w:rPr>
        <w:t xml:space="preserve">администрация </w:t>
      </w:r>
      <w:r w:rsidR="00856258" w:rsidRPr="00856258">
        <w:rPr>
          <w:rFonts w:ascii="Times New Roman" w:hAnsi="Times New Roman" w:cs="Times New Roman"/>
          <w:sz w:val="28"/>
          <w:szCs w:val="28"/>
        </w:rPr>
        <w:t>сельского поселения «Мохча»</w:t>
      </w:r>
    </w:p>
    <w:p w:rsidR="00A24079" w:rsidRDefault="00A24079" w:rsidP="00A24079">
      <w:pPr>
        <w:pStyle w:val="ConsPlusNormal"/>
        <w:ind w:firstLine="540"/>
        <w:jc w:val="both"/>
        <w:rPr>
          <w:rFonts w:ascii="Times New Roman" w:hAnsi="Times New Roman" w:cs="Times New Roman"/>
          <w:sz w:val="28"/>
          <w:szCs w:val="28"/>
        </w:rPr>
      </w:pPr>
    </w:p>
    <w:p w:rsidR="00A24079" w:rsidRDefault="00A24079" w:rsidP="00A240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 Т</w:t>
      </w:r>
      <w:r w:rsidRPr="0038018B">
        <w:rPr>
          <w:rFonts w:ascii="Times New Roman" w:hAnsi="Times New Roman" w:cs="Times New Roman"/>
          <w:sz w:val="28"/>
          <w:szCs w:val="28"/>
        </w:rPr>
        <w:t>:</w:t>
      </w:r>
    </w:p>
    <w:p w:rsidR="00A24079" w:rsidRPr="00E5011C" w:rsidRDefault="00A24079" w:rsidP="00A24079">
      <w:pPr>
        <w:pStyle w:val="ConsPlusNormal"/>
        <w:ind w:firstLine="540"/>
        <w:jc w:val="both"/>
        <w:rPr>
          <w:rFonts w:ascii="Times New Roman" w:hAnsi="Times New Roman" w:cs="Times New Roman"/>
          <w:sz w:val="28"/>
          <w:szCs w:val="28"/>
        </w:rPr>
      </w:pPr>
    </w:p>
    <w:p w:rsidR="00302617" w:rsidRDefault="00302617" w:rsidP="00302617">
      <w:pPr>
        <w:autoSpaceDE w:val="0"/>
        <w:autoSpaceDN w:val="0"/>
        <w:adjustRightInd w:val="0"/>
        <w:ind w:firstLine="540"/>
        <w:jc w:val="both"/>
        <w:rPr>
          <w:sz w:val="28"/>
          <w:szCs w:val="28"/>
        </w:rPr>
      </w:pPr>
      <w:r w:rsidRPr="00E753EE">
        <w:rPr>
          <w:sz w:val="28"/>
          <w:szCs w:val="28"/>
        </w:rPr>
        <w:t xml:space="preserve">1. </w:t>
      </w:r>
      <w:r w:rsidRPr="00FD212E">
        <w:rPr>
          <w:sz w:val="28"/>
          <w:szCs w:val="28"/>
        </w:rPr>
        <w:t xml:space="preserve">Утвердить </w:t>
      </w:r>
      <w:hyperlink w:anchor="Par24" w:history="1">
        <w:r w:rsidRPr="00FD212E">
          <w:rPr>
            <w:sz w:val="28"/>
            <w:szCs w:val="28"/>
          </w:rPr>
          <w:t>Порядок</w:t>
        </w:r>
      </w:hyperlink>
      <w:r w:rsidRPr="00FD212E">
        <w:rPr>
          <w:sz w:val="28"/>
          <w:szCs w:val="28"/>
        </w:rPr>
        <w:t xml:space="preserve"> формирования, утверждения и ведения планов закупок товаров, работ, услуг для обеспечения муниципальных нужд  </w:t>
      </w:r>
      <w:r>
        <w:rPr>
          <w:sz w:val="28"/>
          <w:szCs w:val="28"/>
        </w:rPr>
        <w:t>сельского поселения «Мохча»</w:t>
      </w:r>
      <w:r w:rsidRPr="00FD212E">
        <w:rPr>
          <w:sz w:val="28"/>
          <w:szCs w:val="28"/>
        </w:rPr>
        <w:t xml:space="preserve"> согласно приложению.</w:t>
      </w:r>
    </w:p>
    <w:p w:rsidR="00E65996" w:rsidRPr="00E753EE" w:rsidRDefault="00E65996" w:rsidP="00E65996">
      <w:pPr>
        <w:autoSpaceDE w:val="0"/>
        <w:autoSpaceDN w:val="0"/>
        <w:adjustRightInd w:val="0"/>
        <w:ind w:firstLine="540"/>
        <w:jc w:val="both"/>
        <w:rPr>
          <w:sz w:val="28"/>
          <w:szCs w:val="28"/>
        </w:rPr>
      </w:pPr>
      <w:r w:rsidRPr="00E753EE">
        <w:rPr>
          <w:sz w:val="28"/>
          <w:szCs w:val="28"/>
        </w:rPr>
        <w:t xml:space="preserve">2. </w:t>
      </w:r>
      <w:proofErr w:type="gramStart"/>
      <w:r w:rsidRPr="0038018B">
        <w:rPr>
          <w:sz w:val="28"/>
          <w:szCs w:val="28"/>
        </w:rPr>
        <w:t>Контроль за</w:t>
      </w:r>
      <w:proofErr w:type="gramEnd"/>
      <w:r w:rsidRPr="0038018B">
        <w:rPr>
          <w:sz w:val="28"/>
          <w:szCs w:val="28"/>
        </w:rPr>
        <w:t xml:space="preserve"> исполнением постановления возложить на </w:t>
      </w:r>
      <w:r>
        <w:rPr>
          <w:sz w:val="28"/>
          <w:szCs w:val="28"/>
        </w:rPr>
        <w:t xml:space="preserve">ведущего специалиста </w:t>
      </w:r>
      <w:r w:rsidRPr="0038018B">
        <w:rPr>
          <w:sz w:val="28"/>
          <w:szCs w:val="28"/>
        </w:rPr>
        <w:t xml:space="preserve">администрации </w:t>
      </w:r>
      <w:r w:rsidRPr="00856258">
        <w:rPr>
          <w:sz w:val="28"/>
          <w:szCs w:val="28"/>
        </w:rPr>
        <w:t xml:space="preserve">сельского поселения «Мохча» </w:t>
      </w:r>
      <w:r>
        <w:rPr>
          <w:sz w:val="28"/>
          <w:szCs w:val="28"/>
        </w:rPr>
        <w:t>Попову Галину Аристарховну.</w:t>
      </w:r>
    </w:p>
    <w:p w:rsidR="00E65996" w:rsidRPr="00E753EE" w:rsidRDefault="00E65996" w:rsidP="00E65996">
      <w:pPr>
        <w:autoSpaceDE w:val="0"/>
        <w:autoSpaceDN w:val="0"/>
        <w:adjustRightInd w:val="0"/>
        <w:ind w:firstLine="540"/>
        <w:jc w:val="both"/>
        <w:rPr>
          <w:sz w:val="28"/>
          <w:szCs w:val="28"/>
        </w:rPr>
      </w:pPr>
      <w:r w:rsidRPr="00E753EE">
        <w:rPr>
          <w:sz w:val="28"/>
          <w:szCs w:val="28"/>
        </w:rPr>
        <w:t xml:space="preserve">3. Настоящее постановление </w:t>
      </w:r>
      <w:r>
        <w:rPr>
          <w:sz w:val="28"/>
          <w:szCs w:val="28"/>
        </w:rPr>
        <w:t xml:space="preserve">подлежит обнародованию </w:t>
      </w:r>
      <w:r w:rsidRPr="00856258">
        <w:rPr>
          <w:sz w:val="28"/>
          <w:szCs w:val="28"/>
        </w:rPr>
        <w:t>на официальных стендах сельского поселения «Мохча»</w:t>
      </w:r>
      <w:r>
        <w:rPr>
          <w:sz w:val="28"/>
          <w:szCs w:val="28"/>
        </w:rPr>
        <w:t xml:space="preserve"> и </w:t>
      </w:r>
      <w:r w:rsidRPr="00E753EE">
        <w:rPr>
          <w:sz w:val="28"/>
          <w:szCs w:val="28"/>
        </w:rPr>
        <w:t>вступает в силу с 1 января 2016 года.</w:t>
      </w:r>
    </w:p>
    <w:p w:rsidR="00F65CA0" w:rsidRDefault="00F65CA0" w:rsidP="00BA1211">
      <w:pPr>
        <w:autoSpaceDE w:val="0"/>
        <w:autoSpaceDN w:val="0"/>
        <w:adjustRightInd w:val="0"/>
        <w:spacing w:after="120" w:line="240" w:lineRule="atLeast"/>
        <w:ind w:firstLine="709"/>
        <w:jc w:val="both"/>
        <w:rPr>
          <w:sz w:val="28"/>
          <w:szCs w:val="28"/>
        </w:rPr>
      </w:pPr>
    </w:p>
    <w:p w:rsidR="00F90C19" w:rsidRDefault="00F90C19" w:rsidP="00F90C19">
      <w:pPr>
        <w:ind w:firstLine="709"/>
        <w:jc w:val="both"/>
        <w:rPr>
          <w:sz w:val="28"/>
          <w:szCs w:val="28"/>
        </w:rPr>
      </w:pPr>
    </w:p>
    <w:p w:rsidR="00887432" w:rsidRDefault="00887432" w:rsidP="00F90C19">
      <w:pPr>
        <w:ind w:firstLine="709"/>
        <w:jc w:val="both"/>
        <w:rPr>
          <w:sz w:val="28"/>
          <w:szCs w:val="28"/>
        </w:rPr>
      </w:pPr>
    </w:p>
    <w:p w:rsidR="00717FB1" w:rsidRPr="00C814F7" w:rsidRDefault="00717FB1" w:rsidP="00717FB1">
      <w:pPr>
        <w:rPr>
          <w:sz w:val="28"/>
          <w:szCs w:val="28"/>
        </w:rPr>
      </w:pPr>
      <w:r w:rsidRPr="00C814F7">
        <w:rPr>
          <w:sz w:val="28"/>
          <w:szCs w:val="28"/>
        </w:rPr>
        <w:t xml:space="preserve">Глава сельского поселения «Мохча»                            </w:t>
      </w:r>
      <w:r>
        <w:rPr>
          <w:sz w:val="28"/>
          <w:szCs w:val="28"/>
        </w:rPr>
        <w:t xml:space="preserve">                   М.Р. Сметанина </w:t>
      </w:r>
    </w:p>
    <w:p w:rsidR="000B7646" w:rsidRPr="003E59B9" w:rsidRDefault="000B7646" w:rsidP="000B7646">
      <w:pPr>
        <w:pStyle w:val="ConsPlusNormal"/>
        <w:rPr>
          <w:rFonts w:ascii="Times New Roman" w:hAnsi="Times New Roman" w:cs="Times New Roman"/>
          <w:sz w:val="28"/>
          <w:szCs w:val="28"/>
        </w:rPr>
      </w:pPr>
    </w:p>
    <w:p w:rsidR="000B7646" w:rsidRPr="003E59B9" w:rsidRDefault="000B7646" w:rsidP="000B7646">
      <w:pPr>
        <w:pStyle w:val="ConsPlusNormal"/>
        <w:rPr>
          <w:rFonts w:ascii="Times New Roman" w:hAnsi="Times New Roman" w:cs="Times New Roman"/>
          <w:sz w:val="28"/>
          <w:szCs w:val="28"/>
        </w:rPr>
      </w:pPr>
    </w:p>
    <w:p w:rsidR="000B7646" w:rsidRDefault="000B7646" w:rsidP="000B7646">
      <w:pPr>
        <w:pStyle w:val="ConsPlusNormal"/>
        <w:rPr>
          <w:rFonts w:ascii="Times New Roman" w:hAnsi="Times New Roman" w:cs="Times New Roman"/>
          <w:sz w:val="28"/>
          <w:szCs w:val="28"/>
        </w:rPr>
      </w:pPr>
    </w:p>
    <w:p w:rsidR="002A044E" w:rsidRDefault="002A044E" w:rsidP="000B7646">
      <w:pPr>
        <w:pStyle w:val="ConsPlusNormal"/>
        <w:rPr>
          <w:rFonts w:ascii="Times New Roman" w:hAnsi="Times New Roman" w:cs="Times New Roman"/>
          <w:sz w:val="28"/>
          <w:szCs w:val="28"/>
        </w:rPr>
      </w:pPr>
    </w:p>
    <w:p w:rsidR="002A044E" w:rsidRDefault="002A044E" w:rsidP="000B7646">
      <w:pPr>
        <w:pStyle w:val="ConsPlusNormal"/>
        <w:rPr>
          <w:rFonts w:ascii="Times New Roman" w:hAnsi="Times New Roman" w:cs="Times New Roman"/>
          <w:sz w:val="28"/>
          <w:szCs w:val="28"/>
        </w:rPr>
      </w:pPr>
    </w:p>
    <w:p w:rsidR="002A044E" w:rsidRDefault="002A044E" w:rsidP="000B7646">
      <w:pPr>
        <w:pStyle w:val="ConsPlusNormal"/>
        <w:rPr>
          <w:rFonts w:ascii="Times New Roman" w:hAnsi="Times New Roman" w:cs="Times New Roman"/>
          <w:sz w:val="28"/>
          <w:szCs w:val="28"/>
        </w:rPr>
      </w:pPr>
    </w:p>
    <w:p w:rsidR="002A044E" w:rsidRDefault="002A044E" w:rsidP="000B7646">
      <w:pPr>
        <w:pStyle w:val="ConsPlusNormal"/>
        <w:rPr>
          <w:rFonts w:ascii="Times New Roman" w:hAnsi="Times New Roman" w:cs="Times New Roman"/>
          <w:sz w:val="28"/>
          <w:szCs w:val="28"/>
        </w:rPr>
      </w:pPr>
    </w:p>
    <w:p w:rsidR="002A044E" w:rsidRDefault="002A044E" w:rsidP="000B7646">
      <w:pPr>
        <w:pStyle w:val="ConsPlusNormal"/>
        <w:rPr>
          <w:rFonts w:ascii="Times New Roman" w:hAnsi="Times New Roman" w:cs="Times New Roman"/>
          <w:sz w:val="28"/>
          <w:szCs w:val="28"/>
        </w:rPr>
      </w:pPr>
    </w:p>
    <w:p w:rsidR="002A044E" w:rsidRDefault="002A044E" w:rsidP="000B7646">
      <w:pPr>
        <w:pStyle w:val="ConsPlusNormal"/>
        <w:rPr>
          <w:rFonts w:ascii="Times New Roman" w:hAnsi="Times New Roman" w:cs="Times New Roman"/>
          <w:sz w:val="28"/>
          <w:szCs w:val="28"/>
        </w:rPr>
      </w:pPr>
    </w:p>
    <w:p w:rsidR="002A044E" w:rsidRDefault="002A044E" w:rsidP="000B7646">
      <w:pPr>
        <w:pStyle w:val="ConsPlusNormal"/>
        <w:rPr>
          <w:rFonts w:ascii="Times New Roman" w:hAnsi="Times New Roman" w:cs="Times New Roman"/>
          <w:sz w:val="28"/>
          <w:szCs w:val="28"/>
        </w:rPr>
      </w:pPr>
    </w:p>
    <w:p w:rsidR="00302617" w:rsidRDefault="00302617" w:rsidP="00A24079">
      <w:pPr>
        <w:pStyle w:val="ConsPlusNormal"/>
        <w:jc w:val="right"/>
        <w:rPr>
          <w:rFonts w:ascii="Times New Roman" w:hAnsi="Times New Roman" w:cs="Times New Roman"/>
          <w:sz w:val="24"/>
          <w:szCs w:val="24"/>
        </w:rPr>
      </w:pPr>
    </w:p>
    <w:p w:rsidR="00A24079" w:rsidRPr="00887432" w:rsidRDefault="00A24079" w:rsidP="00A24079">
      <w:pPr>
        <w:pStyle w:val="ConsPlusNormal"/>
        <w:jc w:val="right"/>
        <w:rPr>
          <w:rFonts w:ascii="Times New Roman" w:hAnsi="Times New Roman" w:cs="Times New Roman"/>
          <w:sz w:val="24"/>
          <w:szCs w:val="24"/>
        </w:rPr>
      </w:pPr>
      <w:r w:rsidRPr="00887432">
        <w:rPr>
          <w:rFonts w:ascii="Times New Roman" w:hAnsi="Times New Roman" w:cs="Times New Roman"/>
          <w:sz w:val="24"/>
          <w:szCs w:val="24"/>
        </w:rPr>
        <w:lastRenderedPageBreak/>
        <w:t>Утвержден</w:t>
      </w:r>
    </w:p>
    <w:p w:rsidR="00A24079" w:rsidRPr="00887432" w:rsidRDefault="00A24079" w:rsidP="00A24079">
      <w:pPr>
        <w:pStyle w:val="ConsPlusNormal"/>
        <w:jc w:val="right"/>
        <w:rPr>
          <w:rFonts w:ascii="Times New Roman" w:hAnsi="Times New Roman" w:cs="Times New Roman"/>
          <w:sz w:val="24"/>
          <w:szCs w:val="24"/>
        </w:rPr>
      </w:pPr>
      <w:r w:rsidRPr="00887432">
        <w:rPr>
          <w:rFonts w:ascii="Times New Roman" w:hAnsi="Times New Roman" w:cs="Times New Roman"/>
          <w:sz w:val="24"/>
          <w:szCs w:val="24"/>
        </w:rPr>
        <w:t>Постановлением</w:t>
      </w:r>
    </w:p>
    <w:p w:rsidR="00856258" w:rsidRPr="00887432" w:rsidRDefault="00A24079" w:rsidP="00856258">
      <w:pPr>
        <w:pStyle w:val="ConsPlusNormal"/>
        <w:jc w:val="right"/>
        <w:rPr>
          <w:rFonts w:ascii="Times New Roman" w:hAnsi="Times New Roman" w:cs="Times New Roman"/>
          <w:sz w:val="24"/>
          <w:szCs w:val="24"/>
        </w:rPr>
      </w:pPr>
      <w:r w:rsidRPr="00887432">
        <w:rPr>
          <w:rFonts w:ascii="Times New Roman" w:hAnsi="Times New Roman" w:cs="Times New Roman"/>
          <w:sz w:val="24"/>
          <w:szCs w:val="24"/>
        </w:rPr>
        <w:t xml:space="preserve">администрации </w:t>
      </w:r>
      <w:r w:rsidR="00856258" w:rsidRPr="00887432">
        <w:rPr>
          <w:rFonts w:ascii="Times New Roman" w:hAnsi="Times New Roman" w:cs="Times New Roman"/>
          <w:sz w:val="24"/>
          <w:szCs w:val="24"/>
        </w:rPr>
        <w:t xml:space="preserve">сельского поселения «Мохча» </w:t>
      </w:r>
    </w:p>
    <w:p w:rsidR="00A24079" w:rsidRPr="00887432" w:rsidRDefault="00A24079" w:rsidP="00856258">
      <w:pPr>
        <w:pStyle w:val="ConsPlusNormal"/>
        <w:jc w:val="right"/>
        <w:rPr>
          <w:rFonts w:ascii="Times New Roman" w:hAnsi="Times New Roman" w:cs="Times New Roman"/>
          <w:sz w:val="24"/>
          <w:szCs w:val="24"/>
        </w:rPr>
      </w:pPr>
      <w:r w:rsidRPr="00887432">
        <w:rPr>
          <w:rFonts w:ascii="Times New Roman" w:hAnsi="Times New Roman" w:cs="Times New Roman"/>
          <w:sz w:val="24"/>
          <w:szCs w:val="24"/>
        </w:rPr>
        <w:t xml:space="preserve">от </w:t>
      </w:r>
      <w:r w:rsidR="004E6B39">
        <w:rPr>
          <w:rFonts w:ascii="Times New Roman" w:hAnsi="Times New Roman" w:cs="Times New Roman"/>
          <w:sz w:val="24"/>
          <w:szCs w:val="24"/>
        </w:rPr>
        <w:t>18.</w:t>
      </w:r>
      <w:r w:rsidR="00887432" w:rsidRPr="00887432">
        <w:rPr>
          <w:rFonts w:ascii="Times New Roman" w:hAnsi="Times New Roman" w:cs="Times New Roman"/>
          <w:sz w:val="24"/>
          <w:szCs w:val="24"/>
        </w:rPr>
        <w:t>12</w:t>
      </w:r>
      <w:r w:rsidR="00856258" w:rsidRPr="00887432">
        <w:rPr>
          <w:rFonts w:ascii="Times New Roman" w:hAnsi="Times New Roman" w:cs="Times New Roman"/>
          <w:sz w:val="24"/>
          <w:szCs w:val="24"/>
        </w:rPr>
        <w:t>.</w:t>
      </w:r>
      <w:r w:rsidRPr="00887432">
        <w:rPr>
          <w:rFonts w:ascii="Times New Roman" w:hAnsi="Times New Roman" w:cs="Times New Roman"/>
          <w:sz w:val="24"/>
          <w:szCs w:val="24"/>
        </w:rPr>
        <w:t>2015</w:t>
      </w:r>
      <w:r w:rsidR="00856258" w:rsidRPr="00887432">
        <w:rPr>
          <w:rFonts w:ascii="Times New Roman" w:hAnsi="Times New Roman" w:cs="Times New Roman"/>
          <w:sz w:val="24"/>
          <w:szCs w:val="24"/>
        </w:rPr>
        <w:t xml:space="preserve"> </w:t>
      </w:r>
      <w:r w:rsidR="00AA23D4" w:rsidRPr="00887432">
        <w:rPr>
          <w:rFonts w:ascii="Times New Roman" w:hAnsi="Times New Roman" w:cs="Times New Roman"/>
          <w:sz w:val="24"/>
          <w:szCs w:val="24"/>
        </w:rPr>
        <w:t xml:space="preserve"> №</w:t>
      </w:r>
      <w:r w:rsidR="004E6B39">
        <w:rPr>
          <w:rFonts w:ascii="Times New Roman" w:hAnsi="Times New Roman" w:cs="Times New Roman"/>
          <w:sz w:val="24"/>
          <w:szCs w:val="24"/>
        </w:rPr>
        <w:t xml:space="preserve"> 100</w:t>
      </w:r>
      <w:bookmarkStart w:id="0" w:name="_GoBack"/>
      <w:bookmarkEnd w:id="0"/>
      <w:r w:rsidR="00AA23D4" w:rsidRPr="00887432">
        <w:rPr>
          <w:rFonts w:ascii="Times New Roman" w:hAnsi="Times New Roman" w:cs="Times New Roman"/>
          <w:sz w:val="24"/>
          <w:szCs w:val="24"/>
        </w:rPr>
        <w:t xml:space="preserve"> </w:t>
      </w:r>
    </w:p>
    <w:p w:rsidR="00A24079" w:rsidRPr="00887432" w:rsidRDefault="00A24079" w:rsidP="00A24079">
      <w:pPr>
        <w:pStyle w:val="ConsPlusNormal"/>
        <w:jc w:val="right"/>
        <w:rPr>
          <w:rFonts w:ascii="Times New Roman" w:hAnsi="Times New Roman" w:cs="Times New Roman"/>
          <w:sz w:val="24"/>
          <w:szCs w:val="24"/>
        </w:rPr>
      </w:pPr>
      <w:r w:rsidRPr="00887432">
        <w:rPr>
          <w:rFonts w:ascii="Times New Roman" w:hAnsi="Times New Roman" w:cs="Times New Roman"/>
          <w:sz w:val="24"/>
          <w:szCs w:val="24"/>
        </w:rPr>
        <w:t>(приложение)</w:t>
      </w:r>
    </w:p>
    <w:p w:rsidR="00A24079" w:rsidRPr="00F32225" w:rsidRDefault="00A24079" w:rsidP="00A24079">
      <w:pPr>
        <w:pStyle w:val="ConsPlusNormal"/>
        <w:rPr>
          <w:rFonts w:ascii="Times New Roman" w:hAnsi="Times New Roman" w:cs="Times New Roman"/>
          <w:sz w:val="28"/>
          <w:szCs w:val="28"/>
        </w:rPr>
      </w:pPr>
    </w:p>
    <w:p w:rsidR="00E65996" w:rsidRPr="00D46C46" w:rsidRDefault="00E65996" w:rsidP="00E65996">
      <w:pPr>
        <w:autoSpaceDE w:val="0"/>
        <w:autoSpaceDN w:val="0"/>
        <w:adjustRightInd w:val="0"/>
      </w:pPr>
      <w:bookmarkStart w:id="1" w:name="P33"/>
      <w:bookmarkEnd w:id="1"/>
    </w:p>
    <w:p w:rsidR="00302617" w:rsidRPr="00302617" w:rsidRDefault="00302617" w:rsidP="00302617">
      <w:pPr>
        <w:autoSpaceDE w:val="0"/>
        <w:autoSpaceDN w:val="0"/>
        <w:adjustRightInd w:val="0"/>
        <w:jc w:val="center"/>
        <w:rPr>
          <w:bCs/>
          <w:sz w:val="28"/>
          <w:szCs w:val="28"/>
        </w:rPr>
      </w:pPr>
      <w:bookmarkStart w:id="2" w:name="Par23"/>
      <w:bookmarkEnd w:id="2"/>
      <w:r>
        <w:rPr>
          <w:bCs/>
          <w:sz w:val="28"/>
          <w:szCs w:val="28"/>
        </w:rPr>
        <w:t>П</w:t>
      </w:r>
      <w:r w:rsidRPr="00302617">
        <w:rPr>
          <w:bCs/>
          <w:sz w:val="28"/>
          <w:szCs w:val="28"/>
        </w:rPr>
        <w:t>орядок</w:t>
      </w:r>
    </w:p>
    <w:p w:rsidR="00302617" w:rsidRPr="00302617" w:rsidRDefault="00302617" w:rsidP="00302617">
      <w:pPr>
        <w:autoSpaceDE w:val="0"/>
        <w:autoSpaceDN w:val="0"/>
        <w:adjustRightInd w:val="0"/>
        <w:jc w:val="center"/>
        <w:rPr>
          <w:bCs/>
          <w:sz w:val="28"/>
          <w:szCs w:val="28"/>
        </w:rPr>
      </w:pPr>
      <w:r w:rsidRPr="00302617">
        <w:rPr>
          <w:bCs/>
          <w:sz w:val="28"/>
          <w:szCs w:val="28"/>
        </w:rPr>
        <w:t>формирования, утверждения и ведения планов</w:t>
      </w:r>
    </w:p>
    <w:p w:rsidR="00302617" w:rsidRPr="00302617" w:rsidRDefault="00302617" w:rsidP="00302617">
      <w:pPr>
        <w:autoSpaceDE w:val="0"/>
        <w:autoSpaceDN w:val="0"/>
        <w:adjustRightInd w:val="0"/>
        <w:jc w:val="center"/>
        <w:rPr>
          <w:bCs/>
          <w:sz w:val="28"/>
          <w:szCs w:val="28"/>
        </w:rPr>
      </w:pPr>
      <w:r w:rsidRPr="00302617">
        <w:rPr>
          <w:bCs/>
          <w:sz w:val="28"/>
          <w:szCs w:val="28"/>
        </w:rPr>
        <w:t>закупок товаров, работ, услуг для обеспечения</w:t>
      </w:r>
    </w:p>
    <w:p w:rsidR="00302617" w:rsidRPr="00302617" w:rsidRDefault="00302617" w:rsidP="00302617">
      <w:pPr>
        <w:autoSpaceDE w:val="0"/>
        <w:autoSpaceDN w:val="0"/>
        <w:adjustRightInd w:val="0"/>
        <w:jc w:val="center"/>
        <w:rPr>
          <w:bCs/>
          <w:sz w:val="28"/>
          <w:szCs w:val="28"/>
        </w:rPr>
      </w:pPr>
      <w:r w:rsidRPr="00302617">
        <w:rPr>
          <w:bCs/>
          <w:sz w:val="28"/>
          <w:szCs w:val="28"/>
        </w:rPr>
        <w:t>муниципальных нужд  с</w:t>
      </w:r>
      <w:r>
        <w:rPr>
          <w:bCs/>
          <w:sz w:val="28"/>
          <w:szCs w:val="28"/>
        </w:rPr>
        <w:t>ельского поселения «Мохча</w:t>
      </w:r>
      <w:r w:rsidRPr="00302617">
        <w:rPr>
          <w:bCs/>
          <w:sz w:val="28"/>
          <w:szCs w:val="28"/>
        </w:rPr>
        <w:t>»</w:t>
      </w:r>
    </w:p>
    <w:p w:rsidR="00302617" w:rsidRPr="00302617" w:rsidRDefault="00302617" w:rsidP="00302617">
      <w:pPr>
        <w:autoSpaceDE w:val="0"/>
        <w:autoSpaceDN w:val="0"/>
        <w:adjustRightInd w:val="0"/>
        <w:rPr>
          <w:sz w:val="28"/>
          <w:szCs w:val="28"/>
        </w:rPr>
      </w:pPr>
    </w:p>
    <w:p w:rsidR="00302617" w:rsidRPr="00302617" w:rsidRDefault="00302617" w:rsidP="00302617">
      <w:pPr>
        <w:autoSpaceDE w:val="0"/>
        <w:autoSpaceDN w:val="0"/>
        <w:adjustRightInd w:val="0"/>
        <w:ind w:firstLine="540"/>
        <w:jc w:val="both"/>
        <w:rPr>
          <w:sz w:val="28"/>
          <w:szCs w:val="28"/>
        </w:rPr>
      </w:pPr>
      <w:r w:rsidRPr="00302617">
        <w:rPr>
          <w:sz w:val="28"/>
          <w:szCs w:val="28"/>
        </w:rPr>
        <w:t xml:space="preserve">1. </w:t>
      </w:r>
      <w:proofErr w:type="gramStart"/>
      <w:r w:rsidRPr="00302617">
        <w:rPr>
          <w:sz w:val="28"/>
          <w:szCs w:val="28"/>
        </w:rPr>
        <w:t>Настоящий Порядок устанавливает Правила формирования, утверждения и ведения планов закупок товаров, работ, услуг для обеспечения муниципальных нужд  с</w:t>
      </w:r>
      <w:r>
        <w:rPr>
          <w:sz w:val="28"/>
          <w:szCs w:val="28"/>
        </w:rPr>
        <w:t>ельского поселения «Мохча</w:t>
      </w:r>
      <w:r w:rsidRPr="00302617">
        <w:rPr>
          <w:sz w:val="28"/>
          <w:szCs w:val="28"/>
        </w:rPr>
        <w:t xml:space="preserve">» (далее соответственно - Порядок, план закупок, закупки) в соответствии с Федеральным </w:t>
      </w:r>
      <w:hyperlink r:id="rId8" w:history="1">
        <w:r w:rsidRPr="00302617">
          <w:rPr>
            <w:sz w:val="28"/>
            <w:szCs w:val="28"/>
          </w:rPr>
          <w:t>законом</w:t>
        </w:r>
      </w:hyperlink>
      <w:r w:rsidRPr="00302617">
        <w:rPr>
          <w:sz w:val="28"/>
          <w:szCs w:val="28"/>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roofErr w:type="gramEnd"/>
    </w:p>
    <w:p w:rsidR="00302617" w:rsidRPr="00302617" w:rsidRDefault="00302617" w:rsidP="00302617">
      <w:pPr>
        <w:autoSpaceDE w:val="0"/>
        <w:autoSpaceDN w:val="0"/>
        <w:adjustRightInd w:val="0"/>
        <w:ind w:firstLine="540"/>
        <w:jc w:val="both"/>
        <w:rPr>
          <w:sz w:val="28"/>
          <w:szCs w:val="28"/>
        </w:rPr>
      </w:pPr>
      <w:bookmarkStart w:id="3" w:name="Par30"/>
      <w:bookmarkEnd w:id="3"/>
      <w:r w:rsidRPr="00302617">
        <w:rPr>
          <w:sz w:val="28"/>
          <w:szCs w:val="28"/>
        </w:rPr>
        <w:t>2. Планы закупок утверждаются в течение 10 рабочих дней муниципальными  заказчиками, действующими от имени администрации сельского поселения «</w:t>
      </w:r>
      <w:r>
        <w:rPr>
          <w:sz w:val="28"/>
          <w:szCs w:val="28"/>
        </w:rPr>
        <w:t>Мохча</w:t>
      </w:r>
      <w:r w:rsidRPr="00302617">
        <w:rPr>
          <w:sz w:val="28"/>
          <w:szCs w:val="28"/>
        </w:rPr>
        <w:t>»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302617" w:rsidRPr="00302617" w:rsidRDefault="00302617" w:rsidP="00302617">
      <w:pPr>
        <w:autoSpaceDE w:val="0"/>
        <w:autoSpaceDN w:val="0"/>
        <w:adjustRightInd w:val="0"/>
        <w:ind w:firstLine="567"/>
        <w:jc w:val="both"/>
        <w:rPr>
          <w:sz w:val="28"/>
          <w:szCs w:val="28"/>
        </w:rPr>
      </w:pPr>
      <w:bookmarkStart w:id="4" w:name="Par32"/>
      <w:bookmarkEnd w:id="4"/>
      <w:r w:rsidRPr="00302617">
        <w:rPr>
          <w:sz w:val="28"/>
          <w:szCs w:val="28"/>
        </w:rPr>
        <w:t xml:space="preserve"> 3. Планы закупок формируются лицами, указанными в </w:t>
      </w:r>
      <w:hyperlink w:anchor="Par30" w:history="1">
        <w:r w:rsidRPr="00302617">
          <w:rPr>
            <w:sz w:val="28"/>
            <w:szCs w:val="28"/>
          </w:rPr>
          <w:t>пункте 2</w:t>
        </w:r>
      </w:hyperlink>
      <w:r w:rsidRPr="00302617">
        <w:rPr>
          <w:sz w:val="28"/>
          <w:szCs w:val="28"/>
        </w:rPr>
        <w:t xml:space="preserve"> настоящего Порядка, на очередной финансовый год и плановый период (очередной финансовый год) в следующие сроки и с учетом следующих положений:</w:t>
      </w:r>
    </w:p>
    <w:p w:rsidR="00302617" w:rsidRPr="00302617" w:rsidRDefault="00302617" w:rsidP="00302617">
      <w:pPr>
        <w:autoSpaceDE w:val="0"/>
        <w:autoSpaceDN w:val="0"/>
        <w:adjustRightInd w:val="0"/>
        <w:ind w:firstLine="567"/>
        <w:jc w:val="both"/>
        <w:rPr>
          <w:sz w:val="28"/>
          <w:szCs w:val="28"/>
        </w:rPr>
      </w:pPr>
      <w:r w:rsidRPr="00302617">
        <w:rPr>
          <w:sz w:val="28"/>
          <w:szCs w:val="28"/>
        </w:rPr>
        <w:t>муниципальные заказчики в сроки, установленные главными распорядителями средств местного бюджета администрации с</w:t>
      </w:r>
      <w:r>
        <w:rPr>
          <w:sz w:val="28"/>
          <w:szCs w:val="28"/>
        </w:rPr>
        <w:t>ельского поселения «Мохча</w:t>
      </w:r>
      <w:r w:rsidRPr="00302617">
        <w:rPr>
          <w:sz w:val="28"/>
          <w:szCs w:val="28"/>
        </w:rPr>
        <w:t>» (далее – местный бюджет), но не позднее сроков, установленных настоящим порядком:</w:t>
      </w:r>
    </w:p>
    <w:p w:rsidR="00302617" w:rsidRPr="00302617" w:rsidRDefault="00302617" w:rsidP="00302617">
      <w:pPr>
        <w:autoSpaceDE w:val="0"/>
        <w:autoSpaceDN w:val="0"/>
        <w:adjustRightInd w:val="0"/>
        <w:ind w:firstLine="567"/>
        <w:jc w:val="both"/>
        <w:rPr>
          <w:sz w:val="28"/>
          <w:szCs w:val="28"/>
        </w:rPr>
      </w:pPr>
      <w:proofErr w:type="gramStart"/>
      <w:r w:rsidRPr="00302617">
        <w:rPr>
          <w:sz w:val="28"/>
          <w:szCs w:val="28"/>
        </w:rPr>
        <w:t xml:space="preserve">- формируют планы закупок, исходя из целей осуществления закупок, определенных с учетом положений </w:t>
      </w:r>
      <w:hyperlink r:id="rId9" w:history="1">
        <w:r w:rsidRPr="00302617">
          <w:rPr>
            <w:sz w:val="28"/>
            <w:szCs w:val="28"/>
          </w:rPr>
          <w:t>статьи 13</w:t>
        </w:r>
      </w:hyperlink>
      <w:r w:rsidRPr="00302617">
        <w:rPr>
          <w:sz w:val="28"/>
          <w:szCs w:val="28"/>
        </w:rPr>
        <w:t xml:space="preserve"> Федерального закона о контрактной системе, и представляют их не позднее 1 августа текущего финансового года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roofErr w:type="gramEnd"/>
    </w:p>
    <w:p w:rsidR="00302617" w:rsidRPr="00302617" w:rsidRDefault="00302617" w:rsidP="00302617">
      <w:pPr>
        <w:autoSpaceDE w:val="0"/>
        <w:autoSpaceDN w:val="0"/>
        <w:adjustRightInd w:val="0"/>
        <w:ind w:firstLine="567"/>
        <w:jc w:val="both"/>
        <w:rPr>
          <w:sz w:val="28"/>
          <w:szCs w:val="28"/>
        </w:rPr>
      </w:pPr>
      <w:r w:rsidRPr="00302617">
        <w:rPr>
          <w:sz w:val="28"/>
          <w:szCs w:val="28"/>
        </w:rPr>
        <w:t>- в течение 5 дней корректируют при необходимости, по согласованию с главными распорядителями средств местного бюджета, планы закупок в процессе составления проекта решения о местном бюджете;</w:t>
      </w:r>
    </w:p>
    <w:p w:rsidR="00302617" w:rsidRPr="00302617" w:rsidRDefault="00302617" w:rsidP="00302617">
      <w:pPr>
        <w:autoSpaceDE w:val="0"/>
        <w:autoSpaceDN w:val="0"/>
        <w:adjustRightInd w:val="0"/>
        <w:ind w:firstLine="567"/>
        <w:jc w:val="both"/>
        <w:rPr>
          <w:sz w:val="28"/>
          <w:szCs w:val="28"/>
        </w:rPr>
      </w:pPr>
      <w:proofErr w:type="gramStart"/>
      <w:r w:rsidRPr="00302617">
        <w:rPr>
          <w:sz w:val="28"/>
          <w:szCs w:val="28"/>
        </w:rPr>
        <w:t>- в течение 5 дней, 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в течение 10 дней утверждают сформированные планы закупок и уведомляют об этом главного распорядителя средств местного бюджета.</w:t>
      </w:r>
      <w:proofErr w:type="gramEnd"/>
    </w:p>
    <w:p w:rsidR="00302617" w:rsidRPr="00302617" w:rsidRDefault="00302617" w:rsidP="00302617">
      <w:pPr>
        <w:autoSpaceDE w:val="0"/>
        <w:autoSpaceDN w:val="0"/>
        <w:adjustRightInd w:val="0"/>
        <w:ind w:firstLine="567"/>
        <w:jc w:val="both"/>
        <w:rPr>
          <w:sz w:val="28"/>
          <w:szCs w:val="28"/>
        </w:rPr>
      </w:pPr>
      <w:r w:rsidRPr="00302617">
        <w:rPr>
          <w:sz w:val="28"/>
          <w:szCs w:val="28"/>
        </w:rPr>
        <w:lastRenderedPageBreak/>
        <w:t>4. Планы закупок формируются на срок, соответствующий сроку действия решения Совета с</w:t>
      </w:r>
      <w:r>
        <w:rPr>
          <w:sz w:val="28"/>
          <w:szCs w:val="28"/>
        </w:rPr>
        <w:t>ельского поселения «Мохча</w:t>
      </w:r>
      <w:r w:rsidRPr="00302617">
        <w:rPr>
          <w:sz w:val="28"/>
          <w:szCs w:val="28"/>
        </w:rPr>
        <w:t>» о местном бюджете.</w:t>
      </w:r>
    </w:p>
    <w:p w:rsidR="00302617" w:rsidRPr="00302617" w:rsidRDefault="00302617" w:rsidP="00302617">
      <w:pPr>
        <w:autoSpaceDE w:val="0"/>
        <w:autoSpaceDN w:val="0"/>
        <w:adjustRightInd w:val="0"/>
        <w:ind w:firstLine="540"/>
        <w:jc w:val="both"/>
        <w:rPr>
          <w:sz w:val="28"/>
          <w:szCs w:val="28"/>
        </w:rPr>
      </w:pPr>
      <w:r w:rsidRPr="00302617">
        <w:rPr>
          <w:sz w:val="28"/>
          <w:szCs w:val="28"/>
        </w:rPr>
        <w:t>5.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2-го года планового периода.</w:t>
      </w:r>
    </w:p>
    <w:p w:rsidR="00302617" w:rsidRPr="00302617" w:rsidRDefault="00302617" w:rsidP="00302617">
      <w:pPr>
        <w:autoSpaceDE w:val="0"/>
        <w:autoSpaceDN w:val="0"/>
        <w:adjustRightInd w:val="0"/>
        <w:ind w:firstLine="567"/>
        <w:jc w:val="both"/>
        <w:rPr>
          <w:sz w:val="28"/>
          <w:szCs w:val="28"/>
        </w:rPr>
      </w:pPr>
      <w:r w:rsidRPr="00302617">
        <w:rPr>
          <w:sz w:val="28"/>
          <w:szCs w:val="28"/>
        </w:rPr>
        <w:t xml:space="preserve">6. Одновременно с информацией, определенной </w:t>
      </w:r>
      <w:hyperlink r:id="rId10" w:history="1">
        <w:r w:rsidRPr="00302617">
          <w:rPr>
            <w:sz w:val="28"/>
            <w:szCs w:val="28"/>
          </w:rPr>
          <w:t>частью 2 статьи 17</w:t>
        </w:r>
      </w:hyperlink>
      <w:r w:rsidRPr="00302617">
        <w:rPr>
          <w:sz w:val="28"/>
          <w:szCs w:val="28"/>
        </w:rPr>
        <w:t xml:space="preserve"> Федеральный закон о контрактной системе, в план закупок включается следующая дополнительная информация:</w:t>
      </w:r>
    </w:p>
    <w:p w:rsidR="00302617" w:rsidRPr="00302617" w:rsidRDefault="00302617" w:rsidP="00302617">
      <w:pPr>
        <w:autoSpaceDE w:val="0"/>
        <w:autoSpaceDN w:val="0"/>
        <w:adjustRightInd w:val="0"/>
        <w:ind w:firstLine="540"/>
        <w:jc w:val="both"/>
        <w:rPr>
          <w:sz w:val="28"/>
          <w:szCs w:val="28"/>
        </w:rPr>
      </w:pPr>
      <w:r w:rsidRPr="00302617">
        <w:rPr>
          <w:sz w:val="28"/>
          <w:szCs w:val="28"/>
        </w:rPr>
        <w:t>- информация о закупках, осуществление которых планируется по истечении планового периода;</w:t>
      </w:r>
    </w:p>
    <w:p w:rsidR="00302617" w:rsidRPr="00302617" w:rsidRDefault="00302617" w:rsidP="00302617">
      <w:pPr>
        <w:autoSpaceDE w:val="0"/>
        <w:autoSpaceDN w:val="0"/>
        <w:adjustRightInd w:val="0"/>
        <w:ind w:firstLine="540"/>
        <w:jc w:val="both"/>
        <w:rPr>
          <w:sz w:val="28"/>
          <w:szCs w:val="28"/>
        </w:rPr>
      </w:pPr>
      <w:r w:rsidRPr="00302617">
        <w:rPr>
          <w:sz w:val="28"/>
          <w:szCs w:val="28"/>
        </w:rPr>
        <w:t>- иная дополнительная информация.</w:t>
      </w:r>
    </w:p>
    <w:p w:rsidR="00302617" w:rsidRPr="00302617" w:rsidRDefault="00302617" w:rsidP="00302617">
      <w:pPr>
        <w:autoSpaceDE w:val="0"/>
        <w:autoSpaceDN w:val="0"/>
        <w:adjustRightInd w:val="0"/>
        <w:ind w:firstLine="540"/>
        <w:jc w:val="both"/>
        <w:rPr>
          <w:sz w:val="28"/>
          <w:szCs w:val="28"/>
        </w:rPr>
      </w:pPr>
      <w:r w:rsidRPr="00302617">
        <w:rPr>
          <w:sz w:val="28"/>
          <w:szCs w:val="28"/>
        </w:rPr>
        <w:t>Информация о закупках, осуществление которых планируется по истечении планового периода, включается в планы закупок муниципальных заказчиков в соответствии с бюджетным законодательством Российской Федерации. В этом случае информация вносится в планы закупок на весь срок планируемых закупок.</w:t>
      </w:r>
    </w:p>
    <w:p w:rsidR="00302617" w:rsidRPr="00302617" w:rsidRDefault="00302617" w:rsidP="00302617">
      <w:pPr>
        <w:autoSpaceDE w:val="0"/>
        <w:autoSpaceDN w:val="0"/>
        <w:adjustRightInd w:val="0"/>
        <w:ind w:firstLine="540"/>
        <w:jc w:val="both"/>
        <w:rPr>
          <w:sz w:val="28"/>
          <w:szCs w:val="28"/>
        </w:rPr>
      </w:pPr>
      <w:r w:rsidRPr="00302617">
        <w:rPr>
          <w:sz w:val="28"/>
          <w:szCs w:val="28"/>
        </w:rPr>
        <w:t xml:space="preserve">7. Муниципальные заказчики ведут планы закупок в соответствии с положениями Федерального </w:t>
      </w:r>
      <w:hyperlink r:id="rId11" w:history="1">
        <w:r w:rsidRPr="00302617">
          <w:rPr>
            <w:sz w:val="28"/>
            <w:szCs w:val="28"/>
          </w:rPr>
          <w:t>закона</w:t>
        </w:r>
      </w:hyperlink>
      <w:r w:rsidRPr="00302617">
        <w:rPr>
          <w:sz w:val="28"/>
          <w:szCs w:val="28"/>
        </w:rPr>
        <w:t xml:space="preserve"> о контрактной системе и настоящего Порядка. Основаниями для внесения изменений в утвержденные планы закупок в случаях необходимости являются:</w:t>
      </w:r>
    </w:p>
    <w:p w:rsidR="00302617" w:rsidRPr="00302617" w:rsidRDefault="00302617" w:rsidP="00302617">
      <w:pPr>
        <w:autoSpaceDE w:val="0"/>
        <w:autoSpaceDN w:val="0"/>
        <w:adjustRightInd w:val="0"/>
        <w:ind w:firstLine="540"/>
        <w:jc w:val="both"/>
        <w:rPr>
          <w:sz w:val="28"/>
          <w:szCs w:val="28"/>
        </w:rPr>
      </w:pPr>
      <w:proofErr w:type="gramStart"/>
      <w:r w:rsidRPr="00302617">
        <w:rPr>
          <w:sz w:val="28"/>
          <w:szCs w:val="28"/>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2" w:history="1">
        <w:r w:rsidRPr="00302617">
          <w:rPr>
            <w:sz w:val="28"/>
            <w:szCs w:val="28"/>
          </w:rPr>
          <w:t>статьи 13</w:t>
        </w:r>
      </w:hyperlink>
      <w:r w:rsidRPr="00302617">
        <w:rPr>
          <w:sz w:val="28"/>
          <w:szCs w:val="28"/>
        </w:rPr>
        <w:t xml:space="preserve"> Федерального закона о контрактной системе и установленных в соответствии со </w:t>
      </w:r>
      <w:hyperlink r:id="rId13" w:history="1">
        <w:r w:rsidRPr="00302617">
          <w:rPr>
            <w:sz w:val="28"/>
            <w:szCs w:val="28"/>
          </w:rPr>
          <w:t>статьей 19</w:t>
        </w:r>
      </w:hyperlink>
      <w:r w:rsidRPr="00302617">
        <w:rPr>
          <w:sz w:val="28"/>
          <w:szCs w:val="28"/>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органов местного самоуправления;</w:t>
      </w:r>
      <w:proofErr w:type="gramEnd"/>
    </w:p>
    <w:p w:rsidR="00302617" w:rsidRPr="00302617" w:rsidRDefault="00302617" w:rsidP="00302617">
      <w:pPr>
        <w:autoSpaceDE w:val="0"/>
        <w:autoSpaceDN w:val="0"/>
        <w:adjustRightInd w:val="0"/>
        <w:ind w:firstLine="540"/>
        <w:jc w:val="both"/>
        <w:rPr>
          <w:sz w:val="28"/>
          <w:szCs w:val="28"/>
        </w:rPr>
      </w:pPr>
      <w:r w:rsidRPr="00302617">
        <w:rPr>
          <w:sz w:val="28"/>
          <w:szCs w:val="28"/>
        </w:rPr>
        <w:t>б) приведение планов закупок в соответствие с решением Совета с</w:t>
      </w:r>
      <w:r w:rsidR="00E40E9E">
        <w:rPr>
          <w:sz w:val="28"/>
          <w:szCs w:val="28"/>
        </w:rPr>
        <w:t>ельского поселения «Мохча</w:t>
      </w:r>
      <w:r w:rsidRPr="00302617">
        <w:rPr>
          <w:sz w:val="28"/>
          <w:szCs w:val="28"/>
        </w:rPr>
        <w:t>» о внесении изменений в  решение Совета с</w:t>
      </w:r>
      <w:r w:rsidR="00E40E9E">
        <w:rPr>
          <w:sz w:val="28"/>
          <w:szCs w:val="28"/>
        </w:rPr>
        <w:t>ельского поселения «Мохча</w:t>
      </w:r>
      <w:r w:rsidRPr="00302617">
        <w:rPr>
          <w:sz w:val="28"/>
          <w:szCs w:val="28"/>
        </w:rPr>
        <w:t>» о местном бюджете  на текущий финансовый год (текущий финансовый год и плановый период);</w:t>
      </w:r>
    </w:p>
    <w:p w:rsidR="00302617" w:rsidRPr="00302617" w:rsidRDefault="00302617" w:rsidP="00302617">
      <w:pPr>
        <w:autoSpaceDE w:val="0"/>
        <w:autoSpaceDN w:val="0"/>
        <w:adjustRightInd w:val="0"/>
        <w:ind w:firstLine="540"/>
        <w:jc w:val="both"/>
        <w:rPr>
          <w:sz w:val="28"/>
          <w:szCs w:val="28"/>
        </w:rPr>
      </w:pPr>
      <w:r w:rsidRPr="00302617">
        <w:rPr>
          <w:sz w:val="28"/>
          <w:szCs w:val="28"/>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Республики Коми, решений, поручений Правительства Республики Коми,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местном бюджете;</w:t>
      </w:r>
    </w:p>
    <w:p w:rsidR="00302617" w:rsidRPr="00302617" w:rsidRDefault="00302617" w:rsidP="00302617">
      <w:pPr>
        <w:autoSpaceDE w:val="0"/>
        <w:autoSpaceDN w:val="0"/>
        <w:adjustRightInd w:val="0"/>
        <w:ind w:firstLine="540"/>
        <w:jc w:val="both"/>
        <w:rPr>
          <w:sz w:val="28"/>
          <w:szCs w:val="28"/>
        </w:rPr>
      </w:pPr>
      <w:r w:rsidRPr="00302617">
        <w:rPr>
          <w:sz w:val="28"/>
          <w:szCs w:val="28"/>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302617" w:rsidRPr="00302617" w:rsidRDefault="00302617" w:rsidP="00302617">
      <w:pPr>
        <w:autoSpaceDE w:val="0"/>
        <w:autoSpaceDN w:val="0"/>
        <w:adjustRightInd w:val="0"/>
        <w:ind w:firstLine="540"/>
        <w:jc w:val="both"/>
        <w:rPr>
          <w:sz w:val="28"/>
          <w:szCs w:val="28"/>
        </w:rPr>
      </w:pPr>
      <w:r w:rsidRPr="00302617">
        <w:rPr>
          <w:sz w:val="28"/>
          <w:szCs w:val="28"/>
        </w:rPr>
        <w:t>д) использование в соответствии с законодательством Российской Федерации экономии, полученной при осуществлении закупки;</w:t>
      </w:r>
    </w:p>
    <w:p w:rsidR="00302617" w:rsidRPr="00302617" w:rsidRDefault="00302617" w:rsidP="00302617">
      <w:pPr>
        <w:autoSpaceDE w:val="0"/>
        <w:autoSpaceDN w:val="0"/>
        <w:adjustRightInd w:val="0"/>
        <w:ind w:firstLine="540"/>
        <w:jc w:val="both"/>
        <w:rPr>
          <w:sz w:val="28"/>
          <w:szCs w:val="28"/>
        </w:rPr>
      </w:pPr>
      <w:r w:rsidRPr="00302617">
        <w:rPr>
          <w:sz w:val="28"/>
          <w:szCs w:val="28"/>
        </w:rPr>
        <w:t xml:space="preserve">е) выдача предписания органами контроля, определенными </w:t>
      </w:r>
      <w:hyperlink r:id="rId14" w:history="1">
        <w:r w:rsidRPr="00302617">
          <w:rPr>
            <w:sz w:val="28"/>
            <w:szCs w:val="28"/>
          </w:rPr>
          <w:t>статьей 99</w:t>
        </w:r>
      </w:hyperlink>
      <w:r w:rsidRPr="00302617">
        <w:rPr>
          <w:sz w:val="28"/>
          <w:szCs w:val="28"/>
        </w:rPr>
        <w:t xml:space="preserve"> Федерального закона о контрактной системе, в том числе об аннулировании процедуры определения поставщиков (подрядчиков, исполнителей);</w:t>
      </w:r>
    </w:p>
    <w:p w:rsidR="00302617" w:rsidRPr="00302617" w:rsidRDefault="00302617" w:rsidP="00302617">
      <w:pPr>
        <w:autoSpaceDE w:val="0"/>
        <w:autoSpaceDN w:val="0"/>
        <w:adjustRightInd w:val="0"/>
        <w:ind w:firstLine="540"/>
        <w:jc w:val="both"/>
        <w:rPr>
          <w:sz w:val="28"/>
          <w:szCs w:val="28"/>
        </w:rPr>
      </w:pPr>
      <w:r w:rsidRPr="00302617">
        <w:rPr>
          <w:sz w:val="28"/>
          <w:szCs w:val="28"/>
        </w:rPr>
        <w:t>ж) иные случаи.</w:t>
      </w:r>
    </w:p>
    <w:p w:rsidR="00302617" w:rsidRPr="00302617" w:rsidRDefault="00302617" w:rsidP="00302617">
      <w:pPr>
        <w:autoSpaceDE w:val="0"/>
        <w:autoSpaceDN w:val="0"/>
        <w:adjustRightInd w:val="0"/>
        <w:ind w:firstLine="540"/>
        <w:jc w:val="both"/>
        <w:rPr>
          <w:sz w:val="28"/>
          <w:szCs w:val="28"/>
        </w:rPr>
      </w:pPr>
      <w:r w:rsidRPr="00302617">
        <w:rPr>
          <w:sz w:val="28"/>
          <w:szCs w:val="28"/>
        </w:rPr>
        <w:lastRenderedPageBreak/>
        <w:t xml:space="preserve">8. 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15" w:history="1">
        <w:r w:rsidRPr="00302617">
          <w:rPr>
            <w:sz w:val="28"/>
            <w:szCs w:val="28"/>
          </w:rPr>
          <w:t>законом</w:t>
        </w:r>
      </w:hyperlink>
      <w:r w:rsidRPr="00302617">
        <w:rPr>
          <w:sz w:val="28"/>
          <w:szCs w:val="28"/>
        </w:rPr>
        <w:t xml:space="preserve"> о контрактной системе случаях в очередном финансовом году и (или) плановом периоде, а также информация о закупках у единственного поставщика (подрядчика, исполнителя), </w:t>
      </w:r>
      <w:proofErr w:type="gramStart"/>
      <w:r w:rsidRPr="00302617">
        <w:rPr>
          <w:sz w:val="28"/>
          <w:szCs w:val="28"/>
        </w:rPr>
        <w:t>контракты</w:t>
      </w:r>
      <w:proofErr w:type="gramEnd"/>
      <w:r w:rsidRPr="00302617">
        <w:rPr>
          <w:sz w:val="28"/>
          <w:szCs w:val="28"/>
        </w:rPr>
        <w:t xml:space="preserve"> с которыми планируются к заключению в течение указанного периода.</w:t>
      </w:r>
    </w:p>
    <w:p w:rsidR="000B7646" w:rsidRPr="00302617" w:rsidRDefault="000B7646" w:rsidP="000B7646">
      <w:pPr>
        <w:pStyle w:val="ConsPlusNormal"/>
        <w:rPr>
          <w:rFonts w:ascii="Times New Roman" w:hAnsi="Times New Roman" w:cs="Times New Roman"/>
          <w:sz w:val="28"/>
          <w:szCs w:val="28"/>
        </w:rPr>
      </w:pPr>
    </w:p>
    <w:sectPr w:rsidR="000B7646" w:rsidRPr="00302617" w:rsidSect="003E59B9">
      <w:pgSz w:w="11906" w:h="16838"/>
      <w:pgMar w:top="567" w:right="851" w:bottom="567"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820E4"/>
    <w:multiLevelType w:val="hybridMultilevel"/>
    <w:tmpl w:val="D70ED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646"/>
    <w:rsid w:val="0001272A"/>
    <w:rsid w:val="000469A9"/>
    <w:rsid w:val="000B7646"/>
    <w:rsid w:val="00136F49"/>
    <w:rsid w:val="00176CCE"/>
    <w:rsid w:val="0019704D"/>
    <w:rsid w:val="0020710B"/>
    <w:rsid w:val="00234A19"/>
    <w:rsid w:val="00257FB2"/>
    <w:rsid w:val="002836D1"/>
    <w:rsid w:val="0028601A"/>
    <w:rsid w:val="002A044E"/>
    <w:rsid w:val="002D7AE2"/>
    <w:rsid w:val="00302617"/>
    <w:rsid w:val="003E59B9"/>
    <w:rsid w:val="0043272C"/>
    <w:rsid w:val="00452B1A"/>
    <w:rsid w:val="00481F1B"/>
    <w:rsid w:val="004B6C5A"/>
    <w:rsid w:val="004E6B39"/>
    <w:rsid w:val="00513829"/>
    <w:rsid w:val="00593AF7"/>
    <w:rsid w:val="0065706D"/>
    <w:rsid w:val="00666757"/>
    <w:rsid w:val="00666F20"/>
    <w:rsid w:val="00696DCB"/>
    <w:rsid w:val="00717FB1"/>
    <w:rsid w:val="00781A2E"/>
    <w:rsid w:val="00856258"/>
    <w:rsid w:val="00860F54"/>
    <w:rsid w:val="00887432"/>
    <w:rsid w:val="00A13EFA"/>
    <w:rsid w:val="00A24079"/>
    <w:rsid w:val="00A7458C"/>
    <w:rsid w:val="00AA23D4"/>
    <w:rsid w:val="00AB15E8"/>
    <w:rsid w:val="00AD325A"/>
    <w:rsid w:val="00B37821"/>
    <w:rsid w:val="00B65565"/>
    <w:rsid w:val="00B83739"/>
    <w:rsid w:val="00BA1211"/>
    <w:rsid w:val="00BB0FF7"/>
    <w:rsid w:val="00BB2E25"/>
    <w:rsid w:val="00BC6A2E"/>
    <w:rsid w:val="00C31750"/>
    <w:rsid w:val="00D66F15"/>
    <w:rsid w:val="00E40E9E"/>
    <w:rsid w:val="00E65996"/>
    <w:rsid w:val="00EE658E"/>
    <w:rsid w:val="00F65CA0"/>
    <w:rsid w:val="00F90C19"/>
    <w:rsid w:val="00FC4B92"/>
    <w:rsid w:val="00FD10DE"/>
    <w:rsid w:val="00FD29E8"/>
    <w:rsid w:val="00FE6217"/>
    <w:rsid w:val="00FE7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9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7646"/>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3E59B9"/>
    <w:rPr>
      <w:rFonts w:ascii="Tahoma" w:hAnsi="Tahoma" w:cs="Tahoma"/>
      <w:sz w:val="16"/>
      <w:szCs w:val="16"/>
    </w:rPr>
  </w:style>
  <w:style w:type="character" w:customStyle="1" w:styleId="a4">
    <w:name w:val="Текст выноски Знак"/>
    <w:basedOn w:val="a0"/>
    <w:link w:val="a3"/>
    <w:uiPriority w:val="99"/>
    <w:semiHidden/>
    <w:rsid w:val="003E59B9"/>
    <w:rPr>
      <w:rFonts w:ascii="Tahoma" w:eastAsia="Times New Roman" w:hAnsi="Tahoma" w:cs="Tahoma"/>
      <w:sz w:val="16"/>
      <w:szCs w:val="16"/>
      <w:lang w:eastAsia="ru-RU"/>
    </w:rPr>
  </w:style>
  <w:style w:type="character" w:styleId="a5">
    <w:name w:val="Hyperlink"/>
    <w:basedOn w:val="a0"/>
    <w:uiPriority w:val="99"/>
    <w:unhideWhenUsed/>
    <w:rsid w:val="00860F54"/>
    <w:rPr>
      <w:color w:val="0000FF" w:themeColor="hyperlink"/>
      <w:u w:val="single"/>
    </w:rPr>
  </w:style>
  <w:style w:type="paragraph" w:customStyle="1" w:styleId="ConsPlusCell">
    <w:name w:val="ConsPlusCell"/>
    <w:rsid w:val="002A044E"/>
    <w:pPr>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452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240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24079"/>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9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7646"/>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3E59B9"/>
    <w:rPr>
      <w:rFonts w:ascii="Tahoma" w:hAnsi="Tahoma" w:cs="Tahoma"/>
      <w:sz w:val="16"/>
      <w:szCs w:val="16"/>
    </w:rPr>
  </w:style>
  <w:style w:type="character" w:customStyle="1" w:styleId="a4">
    <w:name w:val="Текст выноски Знак"/>
    <w:basedOn w:val="a0"/>
    <w:link w:val="a3"/>
    <w:uiPriority w:val="99"/>
    <w:semiHidden/>
    <w:rsid w:val="003E59B9"/>
    <w:rPr>
      <w:rFonts w:ascii="Tahoma" w:eastAsia="Times New Roman" w:hAnsi="Tahoma" w:cs="Tahoma"/>
      <w:sz w:val="16"/>
      <w:szCs w:val="16"/>
      <w:lang w:eastAsia="ru-RU"/>
    </w:rPr>
  </w:style>
  <w:style w:type="character" w:styleId="a5">
    <w:name w:val="Hyperlink"/>
    <w:basedOn w:val="a0"/>
    <w:uiPriority w:val="99"/>
    <w:unhideWhenUsed/>
    <w:rsid w:val="00860F54"/>
    <w:rPr>
      <w:color w:val="0000FF" w:themeColor="hyperlink"/>
      <w:u w:val="single"/>
    </w:rPr>
  </w:style>
  <w:style w:type="paragraph" w:customStyle="1" w:styleId="ConsPlusCell">
    <w:name w:val="ConsPlusCell"/>
    <w:rsid w:val="002A044E"/>
    <w:pPr>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452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240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24079"/>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61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A6E80761CCAD1D28DD8A25CDBB2CFD53C006777EBA4D55AB2F278C2A8D6A343F4B78EC9520900Cu7t0K" TargetMode="External"/><Relationship Id="rId13" Type="http://schemas.openxmlformats.org/officeDocument/2006/relationships/hyperlink" Target="consultantplus://offline/ref=19A6E80761CCAD1D28DD8A25CDBB2CFD53C006777EBA4D55AB2F278C2A8D6A343F4B78EC9520900Eu7t2K" TargetMode="External"/><Relationship Id="rId3" Type="http://schemas.microsoft.com/office/2007/relationships/stylesWithEffects" Target="stylesWithEffects.xml"/><Relationship Id="rId7" Type="http://schemas.openxmlformats.org/officeDocument/2006/relationships/image" Target="http://oo1.mail.yandex.net/static/ee0ad83f08fd4e4fb52a8d81a3616334/tmpxDJzJW_html_560d304.png" TargetMode="External"/><Relationship Id="rId12" Type="http://schemas.openxmlformats.org/officeDocument/2006/relationships/hyperlink" Target="consultantplus://offline/ref=19A6E80761CCAD1D28DD8A25CDBB2CFD53C006777EBA4D55AB2F278C2A8D6A343F4B78EC95209008u7t0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19A6E80761CCAD1D28DD8A25CDBB2CFD53C006777EBA4D55AB2F278C2Au8tDK" TargetMode="External"/><Relationship Id="rId5" Type="http://schemas.openxmlformats.org/officeDocument/2006/relationships/webSettings" Target="webSettings.xml"/><Relationship Id="rId15" Type="http://schemas.openxmlformats.org/officeDocument/2006/relationships/hyperlink" Target="consultantplus://offline/ref=19A6E80761CCAD1D28DD8A25CDBB2CFD53C006777EBA4D55AB2F278C2Au8tDK" TargetMode="External"/><Relationship Id="rId10" Type="http://schemas.openxmlformats.org/officeDocument/2006/relationships/hyperlink" Target="consultantplus://offline/ref=02CEFC48EA89A9473C02C91C54DCEDEC4C1F93CBCC6B07E2A7665BE70CD50030D7219DC0A5FD4D0CIFO6J" TargetMode="External"/><Relationship Id="rId4" Type="http://schemas.openxmlformats.org/officeDocument/2006/relationships/settings" Target="settings.xml"/><Relationship Id="rId9" Type="http://schemas.openxmlformats.org/officeDocument/2006/relationships/hyperlink" Target="consultantplus://offline/ref=19A6E80761CCAD1D28DD8A25CDBB2CFD53C006777EBA4D55AB2F278C2A8D6A343F4B78EC95209008u7t0K" TargetMode="External"/><Relationship Id="rId14" Type="http://schemas.openxmlformats.org/officeDocument/2006/relationships/hyperlink" Target="consultantplus://offline/ref=19A6E80761CCAD1D28DD8A25CDBB2CFD53C006777EBA4D55AB2F278C2A8D6A343F4B78EC9521920Eu7t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1242</Words>
  <Characters>7084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 Мохча</dc:creator>
  <cp:lastModifiedBy>Mohcha</cp:lastModifiedBy>
  <cp:revision>2</cp:revision>
  <cp:lastPrinted>2015-12-29T15:07:00Z</cp:lastPrinted>
  <dcterms:created xsi:type="dcterms:W3CDTF">2015-12-29T15:08:00Z</dcterms:created>
  <dcterms:modified xsi:type="dcterms:W3CDTF">2015-12-29T15:08:00Z</dcterms:modified>
</cp:coreProperties>
</file>